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Ssak operacyjny  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88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0"/>
        <w:gridCol w:w="9188"/>
      </w:tblGrid>
      <w:tr>
        <w:trPr>
          <w:trHeight w:val="666" w:hRule="atLeast"/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Ssak operacyjny, elektryczny, jezdny.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Maksymalna wydajność (mierzona w zakresie pracy ze zbiornikiem na wydzieliny): nie mniejsza niż 30 l/min.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Maksymalne podciśnienie:  minimum -90 kPa / 675mmHg.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Bezobsługowa (nie wymagająca konserwacji), bezolejowa, pompa tłokowa, niskoobrotowa (poniżej 50 obrotów / minutę przy maksymalnej wydajności).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Gładka, jednoczęściowa obudowa z dotykowym włącznikiem i wskaźnikiem LED, odporna na silne środki dezynfekcyjne.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Ssak na kolumnowym wózku jezdnym, wykonanym ze stopów niekorodujących.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Cztery kółka jezdne wszystkie z blokadą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Szyna na akcesoria zainstalowana na kolumnie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Wbudowany manometr do pomiaru podciśnienia ze skalą w kPa i mmHg.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Włącznik / wyłącznik nożny.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Precyzyjne ustawianie podciśnienia za pomocą regulatora membranowego.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Wielostopniowe zabezpieczenie przed zassaniem odsysanych płynów do wnętrza pompy. Zbiornik zabezpieczający o poj. 0,25l +/- 5% z mechanicznym zaworem odcinającym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Ssak wyposażony w dwa zbiorniki wielorazowego użytku z podziałką, o pojemności 2,5 l +/- 5% (każdy), wykonane z nietłukącego się tworzywa, do wkładów jednorazowego użytku.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Możliwość stosowania zbiorników wielorazowego użytku na wydzieliny, autoklawowalnych, o różnych pojemnościach.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Ssak wyposażony w zawór przełączający ssanie z jednego zbiornika na drugi bez konieczności odłączania / przełączania drenów oraz wkładów jednorazowych 2,5l. +/- 5%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Ssak wyposażony w dren silikonowy (dren do pacjenta) o długości minimum 2 m +/- 5%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Zasilanie urządzenia z sieci elektroenergetycznej 230 V  AC  50 Hz.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Masa ssaka z wózkiem nie większa niż 16 kg +/- 5%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Arial Unicode MS"/>
                <w:kern w:val="0"/>
                <w:sz w:val="24"/>
                <w:szCs w:val="24"/>
                <w:lang w:val="pl-PL" w:eastAsia="pl-PL" w:bidi="ar-SA"/>
              </w:rPr>
            </w:pPr>
            <w:r>
              <w:rPr>
                <w:rFonts w:eastAsia="Arial Unicode MS" w:ascii="Times New Roman" w:hAnsi="Times New Roman"/>
                <w:kern w:val="0"/>
                <w:sz w:val="24"/>
                <w:szCs w:val="24"/>
                <w:lang w:val="pl-PL" w:eastAsia="pl-PL" w:bidi="ar-SA"/>
              </w:rPr>
              <w:t>Wysokość ssaka z wózkiem max. 1 m +/- 5%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Application>LibreOffice/25.8.3.2$Windows_X86_64 LibreOffice_project/8ca8d55c161d602844f5428fa4b58097424e324e</Application>
  <AppVersion>15.0000</AppVersion>
  <Pages>1</Pages>
  <Words>261</Words>
  <Characters>1664</Characters>
  <CharactersWithSpaces>1900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2026-03-05T10:25:56Z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